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DF" w:rsidRPr="00104EE9" w:rsidRDefault="009F34DF" w:rsidP="009F34DF">
      <w:pPr>
        <w:keepNext/>
        <w:keepLines/>
        <w:ind w:left="1080"/>
        <w:jc w:val="center"/>
        <w:outlineLvl w:val="0"/>
        <w:rPr>
          <w:rFonts w:eastAsiaTheme="majorEastAsia"/>
          <w:b/>
          <w:bCs/>
          <w:color w:val="17365D" w:themeColor="text2" w:themeShade="BF"/>
          <w:sz w:val="32"/>
          <w:szCs w:val="32"/>
        </w:rPr>
      </w:pPr>
      <w:bookmarkStart w:id="0" w:name="_GoBack"/>
      <w:bookmarkEnd w:id="0"/>
      <w:r w:rsidRPr="00104EE9">
        <w:rPr>
          <w:rFonts w:eastAsiaTheme="majorEastAsia"/>
          <w:b/>
          <w:bCs/>
          <w:color w:val="17365D" w:themeColor="text2" w:themeShade="BF"/>
          <w:sz w:val="32"/>
          <w:szCs w:val="32"/>
        </w:rPr>
        <w:t xml:space="preserve">TVORBA A VYUŽITÍ </w:t>
      </w:r>
    </w:p>
    <w:p w:rsidR="009F34DF" w:rsidRPr="00104EE9" w:rsidRDefault="009F34DF" w:rsidP="009F34DF">
      <w:pPr>
        <w:keepNext/>
        <w:keepLines/>
        <w:ind w:left="1080"/>
        <w:jc w:val="center"/>
        <w:outlineLvl w:val="0"/>
        <w:rPr>
          <w:rFonts w:eastAsiaTheme="majorEastAsia"/>
          <w:b/>
          <w:bCs/>
          <w:color w:val="17365D" w:themeColor="text2" w:themeShade="BF"/>
          <w:sz w:val="32"/>
          <w:szCs w:val="32"/>
        </w:rPr>
      </w:pPr>
      <w:r w:rsidRPr="00104EE9">
        <w:rPr>
          <w:rFonts w:eastAsiaTheme="majorEastAsia"/>
          <w:b/>
          <w:bCs/>
          <w:color w:val="17365D" w:themeColor="text2" w:themeShade="BF"/>
          <w:sz w:val="32"/>
          <w:szCs w:val="32"/>
        </w:rPr>
        <w:t>INDIVIDUÁLNÍHO VZDĚLÁVACÍHO PLÁNU</w:t>
      </w:r>
    </w:p>
    <w:p w:rsidR="009F34DF" w:rsidRPr="00104EE9" w:rsidRDefault="009F34DF" w:rsidP="009F34DF">
      <w:pPr>
        <w:keepNext/>
        <w:keepLines/>
        <w:ind w:left="1080"/>
        <w:jc w:val="center"/>
        <w:outlineLvl w:val="0"/>
        <w:rPr>
          <w:rFonts w:eastAsiaTheme="majorEastAsia"/>
          <w:b/>
          <w:bCs/>
          <w:color w:val="17365D" w:themeColor="text2" w:themeShade="BF"/>
          <w:sz w:val="32"/>
          <w:szCs w:val="32"/>
        </w:rPr>
      </w:pPr>
    </w:p>
    <w:p w:rsidR="009F34DF" w:rsidRPr="00104EE9" w:rsidRDefault="009F34DF" w:rsidP="009F34DF">
      <w:pPr>
        <w:spacing w:after="120"/>
        <w:jc w:val="center"/>
        <w:rPr>
          <w:b/>
          <w:bCs/>
          <w:iCs/>
          <w:color w:val="17365D" w:themeColor="text2" w:themeShade="BF"/>
          <w:sz w:val="32"/>
          <w:szCs w:val="32"/>
        </w:rPr>
      </w:pPr>
    </w:p>
    <w:p w:rsidR="009F34DF" w:rsidRPr="00104EE9" w:rsidRDefault="009F34DF" w:rsidP="009F34DF">
      <w:pPr>
        <w:pBdr>
          <w:top w:val="single" w:sz="4" w:space="1" w:color="auto"/>
          <w:left w:val="single" w:sz="4" w:space="0" w:color="auto"/>
          <w:bottom w:val="single" w:sz="4" w:space="1" w:color="auto"/>
          <w:right w:val="single" w:sz="4" w:space="4" w:color="auto"/>
        </w:pBdr>
        <w:shd w:val="clear" w:color="auto" w:fill="8DB3E2" w:themeFill="text2" w:themeFillTint="66"/>
        <w:spacing w:after="120"/>
        <w:jc w:val="center"/>
        <w:rPr>
          <w:b/>
          <w:bCs/>
          <w:iCs/>
          <w:color w:val="17365D" w:themeColor="text2" w:themeShade="BF"/>
          <w:sz w:val="32"/>
          <w:szCs w:val="32"/>
        </w:rPr>
      </w:pPr>
    </w:p>
    <w:p w:rsidR="009F34DF" w:rsidRPr="00104EE9" w:rsidRDefault="009F34DF" w:rsidP="009F34DF">
      <w:pPr>
        <w:pBdr>
          <w:top w:val="single" w:sz="4" w:space="1" w:color="auto"/>
          <w:left w:val="single" w:sz="4" w:space="0" w:color="auto"/>
          <w:bottom w:val="single" w:sz="4" w:space="1" w:color="auto"/>
          <w:right w:val="single" w:sz="4" w:space="4" w:color="auto"/>
        </w:pBdr>
        <w:shd w:val="clear" w:color="auto" w:fill="8DB3E2" w:themeFill="text2" w:themeFillTint="66"/>
        <w:spacing w:after="120"/>
        <w:jc w:val="center"/>
        <w:rPr>
          <w:b/>
          <w:bCs/>
          <w:iCs/>
          <w:color w:val="17365D" w:themeColor="text2" w:themeShade="BF"/>
          <w:sz w:val="32"/>
          <w:szCs w:val="32"/>
        </w:rPr>
      </w:pPr>
      <w:r w:rsidRPr="00104EE9">
        <w:rPr>
          <w:b/>
          <w:bCs/>
          <w:iCs/>
          <w:color w:val="17365D" w:themeColor="text2" w:themeShade="BF"/>
          <w:sz w:val="32"/>
          <w:szCs w:val="32"/>
        </w:rPr>
        <w:t xml:space="preserve">Individuální vzdělávací plán (IVP) základ kvalitního vzdělávání žáků se znevýhodněním. </w:t>
      </w:r>
    </w:p>
    <w:p w:rsidR="009F34DF" w:rsidRPr="00104EE9" w:rsidRDefault="009F34DF" w:rsidP="009F34DF">
      <w:pPr>
        <w:pBdr>
          <w:top w:val="single" w:sz="4" w:space="1" w:color="auto"/>
          <w:left w:val="single" w:sz="4" w:space="0" w:color="auto"/>
          <w:bottom w:val="single" w:sz="4" w:space="1" w:color="auto"/>
          <w:right w:val="single" w:sz="4" w:space="4" w:color="auto"/>
        </w:pBdr>
        <w:shd w:val="clear" w:color="auto" w:fill="8DB3E2" w:themeFill="text2" w:themeFillTint="66"/>
        <w:spacing w:after="120"/>
        <w:jc w:val="center"/>
        <w:rPr>
          <w:b/>
          <w:bCs/>
          <w:iCs/>
          <w:color w:val="17365D" w:themeColor="text2" w:themeShade="BF"/>
          <w:sz w:val="32"/>
          <w:szCs w:val="32"/>
        </w:rPr>
      </w:pPr>
    </w:p>
    <w:p w:rsidR="009F34DF" w:rsidRPr="00104EE9" w:rsidRDefault="009F34DF" w:rsidP="009F34DF"/>
    <w:p w:rsidR="009F34DF" w:rsidRPr="00104EE9" w:rsidRDefault="009F34DF" w:rsidP="009F34DF">
      <w:pPr>
        <w:jc w:val="both"/>
        <w:rPr>
          <w:b/>
          <w:bCs/>
          <w:iCs/>
        </w:rPr>
      </w:pPr>
      <w:r w:rsidRPr="00104EE9">
        <w:rPr>
          <w:b/>
          <w:bCs/>
          <w:iCs/>
        </w:rPr>
        <w:t>Napsat dobrý individuální plán  - má to cenu?</w:t>
      </w:r>
    </w:p>
    <w:p w:rsidR="009F34DF" w:rsidRPr="00104EE9" w:rsidRDefault="009F34DF" w:rsidP="009F34DF">
      <w:pPr>
        <w:jc w:val="both"/>
        <w:rPr>
          <w:b/>
          <w:bCs/>
          <w:iCs/>
        </w:rPr>
      </w:pPr>
      <w:r w:rsidRPr="00104EE9">
        <w:rPr>
          <w:b/>
          <w:bCs/>
          <w:iCs/>
        </w:rPr>
        <w:t xml:space="preserve">Stojí to za tu námahu? V čem se to vyplatí? A komu? </w:t>
      </w:r>
    </w:p>
    <w:p w:rsidR="009F34DF" w:rsidRPr="00104EE9" w:rsidRDefault="009F34DF" w:rsidP="009F34DF"/>
    <w:p w:rsidR="009F34DF" w:rsidRPr="00104EE9" w:rsidRDefault="009F34DF" w:rsidP="009F34DF">
      <w:pPr>
        <w:jc w:val="both"/>
        <w:rPr>
          <w:rFonts w:eastAsia="Cambria"/>
          <w:color w:val="000000"/>
        </w:rPr>
      </w:pPr>
      <w:r w:rsidRPr="00104EE9">
        <w:rPr>
          <w:rFonts w:eastAsia="Cambria"/>
          <w:color w:val="000000"/>
        </w:rPr>
        <w:t>Sestavení IVP však není jednoduché, pokud chceme, aby byl pro učitele vodítkem, jak děti vzdělávat. Individuální vzdělávací plán nemůže být „formální formulář“, ale živý dokument, který při dobrém nastavení bude učiteli ku pomoci.</w:t>
      </w:r>
    </w:p>
    <w:p w:rsidR="009F34DF" w:rsidRPr="00104EE9" w:rsidRDefault="009F34DF" w:rsidP="009F34DF">
      <w:pPr>
        <w:jc w:val="both"/>
        <w:rPr>
          <w:rFonts w:eastAsia="Cambria"/>
          <w:color w:val="000000"/>
        </w:rPr>
      </w:pPr>
      <w:r w:rsidRPr="00104EE9">
        <w:rPr>
          <w:rFonts w:eastAsia="Cambria"/>
          <w:color w:val="000000"/>
        </w:rPr>
        <w:t xml:space="preserve">Z IVP by učitel i rodič měli jasně vědět, co se bude žák učit a jakým způsobem. </w:t>
      </w:r>
    </w:p>
    <w:p w:rsidR="009F34DF" w:rsidRPr="00104EE9" w:rsidRDefault="009F34DF" w:rsidP="009F34DF">
      <w:pPr>
        <w:jc w:val="both"/>
        <w:rPr>
          <w:rFonts w:eastAsia="Cambria"/>
          <w:color w:val="000000"/>
        </w:rPr>
      </w:pPr>
      <w:r w:rsidRPr="00104EE9">
        <w:rPr>
          <w:rFonts w:eastAsia="Cambria"/>
          <w:color w:val="000000"/>
        </w:rPr>
        <w:t>Také jakým způsobem bude hodnocen.</w:t>
      </w:r>
    </w:p>
    <w:p w:rsidR="009F34DF" w:rsidRPr="00104EE9" w:rsidRDefault="009F34DF" w:rsidP="009F34DF">
      <w:pPr>
        <w:jc w:val="both"/>
        <w:rPr>
          <w:rFonts w:eastAsia="Cambria"/>
        </w:rPr>
      </w:pPr>
      <w:r w:rsidRPr="00104EE9">
        <w:rPr>
          <w:rFonts w:eastAsia="Cambria"/>
        </w:rPr>
        <w:t>Během kurzu se budeme zabývat také tím, jak efektivně definovat vzdělávací cíle vzhledem k individuálním potřebám žáků. Jak sestavit  IVP tak, aby dosáhl formy nástroje, který vám pomůže při každodenní pedagogické práci se začleněným žákem.</w:t>
      </w:r>
    </w:p>
    <w:p w:rsidR="009F34DF" w:rsidRPr="00104EE9" w:rsidRDefault="009F34DF" w:rsidP="009F34DF">
      <w:pPr>
        <w:jc w:val="both"/>
        <w:rPr>
          <w:rFonts w:eastAsia="Cambria"/>
        </w:rPr>
      </w:pPr>
      <w:r w:rsidRPr="00104EE9">
        <w:rPr>
          <w:rFonts w:eastAsia="Cambria"/>
        </w:rPr>
        <w:t>Nelze vynechat, že se v rámci kurzu seznámíte s jedním z nástrojů Přístupu zaměřeného na člověka, který může být základem pro IVP.</w:t>
      </w:r>
    </w:p>
    <w:p w:rsidR="009F34DF" w:rsidRPr="00104EE9" w:rsidRDefault="009F34DF" w:rsidP="009F34DF">
      <w:pPr>
        <w:spacing w:after="120"/>
        <w:jc w:val="both"/>
        <w:rPr>
          <w:b/>
          <w:bCs/>
          <w:iCs/>
        </w:rPr>
      </w:pPr>
    </w:p>
    <w:p w:rsidR="009F34DF" w:rsidRPr="00104EE9" w:rsidRDefault="009F34DF" w:rsidP="009F34DF">
      <w:pPr>
        <w:jc w:val="both"/>
        <w:rPr>
          <w:b/>
          <w:bCs/>
          <w:iCs/>
          <w:color w:val="002060"/>
        </w:rPr>
      </w:pPr>
      <w:r w:rsidRPr="00104EE9">
        <w:rPr>
          <w:b/>
          <w:bCs/>
          <w:iCs/>
          <w:color w:val="002060"/>
        </w:rPr>
        <w:t xml:space="preserve">Okruhy kurzu: </w:t>
      </w:r>
    </w:p>
    <w:p w:rsidR="009F34DF" w:rsidRPr="00104EE9" w:rsidRDefault="009F34DF" w:rsidP="009F34DF">
      <w:pPr>
        <w:numPr>
          <w:ilvl w:val="0"/>
          <w:numId w:val="2"/>
        </w:numPr>
        <w:jc w:val="both"/>
        <w:rPr>
          <w:b/>
          <w:bCs/>
          <w:iCs/>
          <w:color w:val="002060"/>
        </w:rPr>
      </w:pPr>
      <w:r w:rsidRPr="00104EE9">
        <w:rPr>
          <w:b/>
          <w:bCs/>
          <w:iCs/>
          <w:color w:val="002060"/>
        </w:rPr>
        <w:t xml:space="preserve">legislativní a jiné dokumenty vztahující se k tvorbě IVP </w:t>
      </w:r>
    </w:p>
    <w:p w:rsidR="009F34DF" w:rsidRPr="00104EE9" w:rsidRDefault="00C32B67" w:rsidP="009F34DF">
      <w:pPr>
        <w:numPr>
          <w:ilvl w:val="0"/>
          <w:numId w:val="2"/>
        </w:numPr>
        <w:jc w:val="both"/>
        <w:rPr>
          <w:b/>
          <w:bCs/>
          <w:iCs/>
          <w:color w:val="002060"/>
        </w:rPr>
      </w:pPr>
      <w:r>
        <w:rPr>
          <w:b/>
          <w:bCs/>
          <w:iCs/>
          <w:color w:val="002060"/>
        </w:rPr>
        <w:t xml:space="preserve">zjišťování </w:t>
      </w:r>
      <w:r w:rsidR="009F34DF" w:rsidRPr="00104EE9">
        <w:rPr>
          <w:b/>
          <w:bCs/>
          <w:iCs/>
          <w:color w:val="002060"/>
        </w:rPr>
        <w:t xml:space="preserve">potřeb žáků se speciálními vzdělávacími potřebami </w:t>
      </w:r>
    </w:p>
    <w:p w:rsidR="009F34DF" w:rsidRPr="00104EE9" w:rsidRDefault="00C32B67" w:rsidP="009F34DF">
      <w:pPr>
        <w:numPr>
          <w:ilvl w:val="0"/>
          <w:numId w:val="2"/>
        </w:numPr>
        <w:jc w:val="both"/>
        <w:rPr>
          <w:b/>
          <w:bCs/>
          <w:iCs/>
          <w:color w:val="002060"/>
        </w:rPr>
      </w:pPr>
      <w:r>
        <w:rPr>
          <w:b/>
          <w:bCs/>
          <w:iCs/>
          <w:color w:val="002060"/>
        </w:rPr>
        <w:t>týmová spolupráce</w:t>
      </w:r>
      <w:r w:rsidR="009F34DF" w:rsidRPr="00104EE9">
        <w:rPr>
          <w:b/>
          <w:bCs/>
          <w:iCs/>
          <w:color w:val="002060"/>
        </w:rPr>
        <w:t xml:space="preserve"> </w:t>
      </w:r>
    </w:p>
    <w:p w:rsidR="009F34DF" w:rsidRPr="00104EE9" w:rsidRDefault="00C32B67" w:rsidP="009F34DF">
      <w:pPr>
        <w:numPr>
          <w:ilvl w:val="0"/>
          <w:numId w:val="2"/>
        </w:numPr>
        <w:jc w:val="both"/>
        <w:rPr>
          <w:b/>
          <w:bCs/>
          <w:iCs/>
          <w:color w:val="002060"/>
        </w:rPr>
      </w:pPr>
      <w:r>
        <w:rPr>
          <w:b/>
          <w:bCs/>
          <w:iCs/>
          <w:color w:val="002060"/>
        </w:rPr>
        <w:t>etapy tvorby</w:t>
      </w:r>
      <w:r w:rsidR="009F34DF" w:rsidRPr="00104EE9">
        <w:rPr>
          <w:b/>
          <w:bCs/>
          <w:iCs/>
          <w:color w:val="002060"/>
        </w:rPr>
        <w:t xml:space="preserve"> IVP </w:t>
      </w:r>
    </w:p>
    <w:p w:rsidR="009F34DF" w:rsidRPr="00104EE9" w:rsidRDefault="009F34DF" w:rsidP="009F34DF">
      <w:pPr>
        <w:numPr>
          <w:ilvl w:val="0"/>
          <w:numId w:val="2"/>
        </w:numPr>
        <w:jc w:val="both"/>
        <w:rPr>
          <w:b/>
          <w:bCs/>
          <w:iCs/>
          <w:color w:val="002060"/>
        </w:rPr>
      </w:pPr>
      <w:r w:rsidRPr="00104EE9">
        <w:rPr>
          <w:b/>
          <w:bCs/>
          <w:iCs/>
          <w:color w:val="002060"/>
        </w:rPr>
        <w:t xml:space="preserve">seznámení se s nástrojem Přístupu zaměřeného na člověka </w:t>
      </w:r>
    </w:p>
    <w:p w:rsidR="009F34DF" w:rsidRPr="00104EE9" w:rsidRDefault="009F34DF" w:rsidP="009F34DF">
      <w:pPr>
        <w:numPr>
          <w:ilvl w:val="0"/>
          <w:numId w:val="2"/>
        </w:numPr>
        <w:jc w:val="both"/>
        <w:rPr>
          <w:b/>
          <w:bCs/>
          <w:iCs/>
          <w:color w:val="002060"/>
        </w:rPr>
      </w:pPr>
      <w:r w:rsidRPr="00104EE9">
        <w:rPr>
          <w:b/>
          <w:bCs/>
          <w:iCs/>
          <w:color w:val="002060"/>
        </w:rPr>
        <w:t xml:space="preserve">vyhodnocení kladů a možných úskalí práce s IVP </w:t>
      </w:r>
    </w:p>
    <w:p w:rsidR="009F34DF" w:rsidRPr="00104EE9" w:rsidRDefault="009F34DF" w:rsidP="009F34DF">
      <w:pPr>
        <w:numPr>
          <w:ilvl w:val="0"/>
          <w:numId w:val="2"/>
        </w:numPr>
        <w:jc w:val="both"/>
        <w:rPr>
          <w:b/>
          <w:bCs/>
          <w:iCs/>
          <w:color w:val="002060"/>
        </w:rPr>
      </w:pPr>
      <w:r w:rsidRPr="00104EE9">
        <w:rPr>
          <w:b/>
          <w:bCs/>
          <w:iCs/>
          <w:color w:val="002060"/>
        </w:rPr>
        <w:t xml:space="preserve">reflexe postupu práce s IVP ve škole </w:t>
      </w:r>
    </w:p>
    <w:p w:rsidR="009F34DF" w:rsidRPr="00104EE9" w:rsidRDefault="009F34DF" w:rsidP="009F34DF">
      <w:pPr>
        <w:spacing w:after="120"/>
        <w:jc w:val="both"/>
        <w:rPr>
          <w:b/>
          <w:bCs/>
          <w:iCs/>
          <w:color w:val="002060"/>
        </w:rPr>
      </w:pPr>
    </w:p>
    <w:p w:rsidR="009F34DF" w:rsidRPr="00104EE9" w:rsidRDefault="009F34DF" w:rsidP="009F34DF">
      <w:pPr>
        <w:spacing w:after="120"/>
        <w:jc w:val="both"/>
        <w:rPr>
          <w:b/>
          <w:bCs/>
          <w:iCs/>
          <w:color w:val="002060"/>
        </w:rPr>
      </w:pPr>
      <w:r w:rsidRPr="00104EE9">
        <w:rPr>
          <w:b/>
          <w:bCs/>
          <w:iCs/>
          <w:color w:val="002060"/>
        </w:rPr>
        <w:t xml:space="preserve">Profil lektorky </w:t>
      </w:r>
    </w:p>
    <w:p w:rsidR="009F34DF" w:rsidRPr="00104EE9" w:rsidRDefault="009F34DF" w:rsidP="009F34DF">
      <w:pPr>
        <w:autoSpaceDE w:val="0"/>
        <w:autoSpaceDN w:val="0"/>
        <w:adjustRightInd w:val="0"/>
        <w:jc w:val="both"/>
        <w:rPr>
          <w:b/>
        </w:rPr>
      </w:pPr>
      <w:r w:rsidRPr="00104EE9">
        <w:rPr>
          <w:b/>
        </w:rPr>
        <w:t xml:space="preserve">Michaela Němcová </w:t>
      </w:r>
    </w:p>
    <w:p w:rsidR="009F34DF" w:rsidRPr="00104EE9" w:rsidRDefault="009F34DF" w:rsidP="009F34DF">
      <w:pPr>
        <w:autoSpaceDE w:val="0"/>
        <w:autoSpaceDN w:val="0"/>
        <w:adjustRightInd w:val="0"/>
        <w:jc w:val="both"/>
      </w:pPr>
      <w:r w:rsidRPr="00104EE9">
        <w:rPr>
          <w:noProof/>
        </w:rPr>
        <w:drawing>
          <wp:anchor distT="0" distB="0" distL="114300" distR="114300" simplePos="0" relativeHeight="251659264" behindDoc="0" locked="0" layoutInCell="1" allowOverlap="1" wp14:anchorId="7F333910" wp14:editId="6B2114B8">
            <wp:simplePos x="0" y="0"/>
            <wp:positionH relativeFrom="margin">
              <wp:posOffset>-2540</wp:posOffset>
            </wp:positionH>
            <wp:positionV relativeFrom="margin">
              <wp:posOffset>7138670</wp:posOffset>
            </wp:positionV>
            <wp:extent cx="962025" cy="1123950"/>
            <wp:effectExtent l="0" t="0" r="9525" b="0"/>
            <wp:wrapSquare wrapText="bothSides"/>
            <wp:docPr id="6" name="Obrázek 6" descr="Misa_Nemc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a_Nemco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EE9">
        <w:t xml:space="preserve">Vystudovala Státní konzervatoř, posléze sociální pedagogiku a teologii na VOŠ </w:t>
      </w:r>
      <w:proofErr w:type="spellStart"/>
      <w:r w:rsidRPr="00104EE9">
        <w:t>Jabok</w:t>
      </w:r>
      <w:proofErr w:type="spellEnd"/>
      <w:r w:rsidRPr="00104EE9">
        <w:t xml:space="preserve">. Učila na 1. st. běžné základní školy, ale také na základní škole s Montessori programem. V její třídě vždy byly začleněny děti se znevýhodněním, ať zdravotním, mentálním nebo sociálním.  Je lektorkou programu Čtením a psaním ke kritickému myšlení. Řadu let se věnuje práci s dětmi s postižením a lektoruje semináře pro pedagogy nebo sociální </w:t>
      </w:r>
      <w:r w:rsidRPr="00104EE9">
        <w:lastRenderedPageBreak/>
        <w:t xml:space="preserve">pracovníky. Také lektoruje prožitkové dílny se školními třídami, kde je začleněné dítě s potížemi v učení nebo do třídy má teprve přijít – cílem je dětem a učitelům pomoci nastavit ve třídě základy dobrých vztahů. Zajímá se o praktické využití nástrojů Plánování zaměřeného na člověka ve škole. </w:t>
      </w:r>
    </w:p>
    <w:p w:rsidR="009F34DF" w:rsidRPr="00104EE9" w:rsidRDefault="009F34DF" w:rsidP="009F34DF">
      <w:pPr>
        <w:autoSpaceDE w:val="0"/>
        <w:autoSpaceDN w:val="0"/>
        <w:adjustRightInd w:val="0"/>
        <w:jc w:val="both"/>
        <w:rPr>
          <w:color w:val="000000"/>
        </w:rPr>
      </w:pPr>
    </w:p>
    <w:p w:rsidR="009F34DF" w:rsidRPr="00104EE9" w:rsidRDefault="009F34DF" w:rsidP="009F34DF">
      <w:pPr>
        <w:pBdr>
          <w:top w:val="single" w:sz="4" w:space="1" w:color="auto"/>
          <w:left w:val="single" w:sz="4" w:space="4" w:color="auto"/>
          <w:bottom w:val="single" w:sz="4" w:space="1" w:color="auto"/>
          <w:right w:val="single" w:sz="4" w:space="4" w:color="auto"/>
        </w:pBdr>
        <w:tabs>
          <w:tab w:val="left" w:pos="1843"/>
        </w:tabs>
        <w:autoSpaceDE w:val="0"/>
        <w:autoSpaceDN w:val="0"/>
        <w:adjustRightInd w:val="0"/>
        <w:jc w:val="both"/>
        <w:rPr>
          <w:color w:val="000000"/>
        </w:rPr>
      </w:pPr>
      <w:r w:rsidRPr="00104EE9">
        <w:rPr>
          <w:b/>
          <w:bCs/>
          <w:color w:val="000000"/>
        </w:rPr>
        <w:t xml:space="preserve">Název kurzu: </w:t>
      </w:r>
      <w:r w:rsidRPr="00104EE9">
        <w:rPr>
          <w:b/>
          <w:bCs/>
          <w:color w:val="000000"/>
        </w:rPr>
        <w:tab/>
      </w:r>
      <w:r w:rsidRPr="00104EE9">
        <w:rPr>
          <w:b/>
          <w:color w:val="000000"/>
        </w:rPr>
        <w:t>Tvorba a využití individuálního vzdělávacího plánu</w:t>
      </w:r>
      <w:r w:rsidRPr="00104EE9">
        <w:rPr>
          <w:color w:val="000000"/>
        </w:rPr>
        <w:t xml:space="preserve"> </w:t>
      </w:r>
    </w:p>
    <w:p w:rsidR="009F34DF" w:rsidRPr="00104EE9" w:rsidRDefault="009F34DF" w:rsidP="009F34DF">
      <w:pPr>
        <w:pBdr>
          <w:top w:val="single" w:sz="4" w:space="1" w:color="auto"/>
          <w:left w:val="single" w:sz="4" w:space="4" w:color="auto"/>
          <w:bottom w:val="single" w:sz="4" w:space="1" w:color="auto"/>
          <w:right w:val="single" w:sz="4" w:space="4" w:color="auto"/>
        </w:pBdr>
        <w:tabs>
          <w:tab w:val="left" w:pos="1843"/>
        </w:tabs>
        <w:autoSpaceDE w:val="0"/>
        <w:autoSpaceDN w:val="0"/>
        <w:adjustRightInd w:val="0"/>
        <w:jc w:val="both"/>
        <w:rPr>
          <w:color w:val="000000"/>
        </w:rPr>
      </w:pPr>
      <w:r w:rsidRPr="00104EE9">
        <w:rPr>
          <w:b/>
          <w:bCs/>
          <w:color w:val="000000"/>
        </w:rPr>
        <w:t xml:space="preserve">Lektorka: </w:t>
      </w:r>
      <w:r w:rsidRPr="00104EE9">
        <w:rPr>
          <w:b/>
          <w:bCs/>
          <w:color w:val="000000"/>
        </w:rPr>
        <w:tab/>
      </w:r>
      <w:r w:rsidRPr="00104EE9">
        <w:rPr>
          <w:color w:val="000000"/>
        </w:rPr>
        <w:t xml:space="preserve">Michaela Němcová </w:t>
      </w:r>
    </w:p>
    <w:p w:rsidR="009F34DF" w:rsidRPr="00104EE9" w:rsidRDefault="009F34DF" w:rsidP="009F34DF">
      <w:pPr>
        <w:pBdr>
          <w:top w:val="single" w:sz="4" w:space="1" w:color="auto"/>
          <w:left w:val="single" w:sz="4" w:space="4" w:color="auto"/>
          <w:bottom w:val="single" w:sz="4" w:space="1" w:color="auto"/>
          <w:right w:val="single" w:sz="4" w:space="4" w:color="auto"/>
        </w:pBdr>
        <w:tabs>
          <w:tab w:val="left" w:pos="1843"/>
        </w:tabs>
        <w:autoSpaceDE w:val="0"/>
        <w:autoSpaceDN w:val="0"/>
        <w:adjustRightInd w:val="0"/>
        <w:jc w:val="both"/>
        <w:rPr>
          <w:b/>
          <w:bCs/>
          <w:color w:val="000000"/>
        </w:rPr>
      </w:pPr>
      <w:r w:rsidRPr="00104EE9">
        <w:rPr>
          <w:b/>
          <w:bCs/>
          <w:color w:val="000000"/>
        </w:rPr>
        <w:t xml:space="preserve">Termín konání: </w:t>
      </w:r>
      <w:r w:rsidRPr="00104EE9">
        <w:rPr>
          <w:b/>
          <w:bCs/>
          <w:color w:val="000000"/>
        </w:rPr>
        <w:tab/>
        <w:t>21. 10. 2014</w:t>
      </w:r>
    </w:p>
    <w:p w:rsidR="009F34DF" w:rsidRPr="00104EE9" w:rsidRDefault="009F34DF" w:rsidP="009F34DF">
      <w:pPr>
        <w:pBdr>
          <w:top w:val="single" w:sz="4" w:space="1" w:color="auto"/>
          <w:left w:val="single" w:sz="4" w:space="4" w:color="auto"/>
          <w:bottom w:val="single" w:sz="4" w:space="1" w:color="auto"/>
          <w:right w:val="single" w:sz="4" w:space="4" w:color="auto"/>
        </w:pBdr>
        <w:tabs>
          <w:tab w:val="left" w:pos="1843"/>
        </w:tabs>
        <w:autoSpaceDE w:val="0"/>
        <w:autoSpaceDN w:val="0"/>
        <w:adjustRightInd w:val="0"/>
        <w:jc w:val="both"/>
        <w:rPr>
          <w:color w:val="000000"/>
        </w:rPr>
      </w:pPr>
      <w:r w:rsidRPr="00104EE9">
        <w:rPr>
          <w:b/>
          <w:color w:val="000000"/>
        </w:rPr>
        <w:t xml:space="preserve">Čas:                       </w:t>
      </w:r>
      <w:r w:rsidRPr="00104EE9">
        <w:rPr>
          <w:color w:val="000000"/>
        </w:rPr>
        <w:t xml:space="preserve">9 – 17 hod </w:t>
      </w:r>
    </w:p>
    <w:p w:rsidR="009F34DF" w:rsidRPr="00104EE9" w:rsidRDefault="009F34DF" w:rsidP="009F34DF">
      <w:pPr>
        <w:pBdr>
          <w:top w:val="single" w:sz="4" w:space="1" w:color="auto"/>
          <w:left w:val="single" w:sz="4" w:space="4" w:color="auto"/>
          <w:bottom w:val="single" w:sz="4" w:space="1" w:color="auto"/>
          <w:right w:val="single" w:sz="4" w:space="4" w:color="auto"/>
        </w:pBdr>
        <w:tabs>
          <w:tab w:val="left" w:pos="1843"/>
        </w:tabs>
        <w:autoSpaceDE w:val="0"/>
        <w:autoSpaceDN w:val="0"/>
        <w:adjustRightInd w:val="0"/>
        <w:jc w:val="both"/>
        <w:rPr>
          <w:color w:val="000000"/>
        </w:rPr>
      </w:pPr>
      <w:r w:rsidRPr="00104EE9">
        <w:rPr>
          <w:b/>
          <w:bCs/>
          <w:color w:val="000000"/>
        </w:rPr>
        <w:t xml:space="preserve">Místo konání: </w:t>
      </w:r>
      <w:r w:rsidRPr="00104EE9">
        <w:rPr>
          <w:b/>
          <w:bCs/>
          <w:color w:val="000000"/>
        </w:rPr>
        <w:tab/>
      </w:r>
      <w:r w:rsidRPr="00104EE9">
        <w:rPr>
          <w:color w:val="000000"/>
        </w:rPr>
        <w:t>Praha (místo bude včas upřesněno)</w:t>
      </w:r>
    </w:p>
    <w:p w:rsidR="009F34DF" w:rsidRPr="00104EE9" w:rsidRDefault="009F34DF" w:rsidP="009F34DF">
      <w:pPr>
        <w:pBdr>
          <w:top w:val="single" w:sz="4" w:space="1" w:color="auto"/>
          <w:left w:val="single" w:sz="4" w:space="4" w:color="auto"/>
          <w:bottom w:val="single" w:sz="4" w:space="1" w:color="auto"/>
          <w:right w:val="single" w:sz="4" w:space="4" w:color="auto"/>
        </w:pBdr>
        <w:tabs>
          <w:tab w:val="left" w:pos="1843"/>
        </w:tabs>
        <w:autoSpaceDE w:val="0"/>
        <w:autoSpaceDN w:val="0"/>
        <w:adjustRightInd w:val="0"/>
        <w:jc w:val="both"/>
        <w:rPr>
          <w:color w:val="000000"/>
        </w:rPr>
      </w:pPr>
      <w:r w:rsidRPr="00104EE9">
        <w:rPr>
          <w:b/>
          <w:color w:val="000000"/>
        </w:rPr>
        <w:t>Cena:</w:t>
      </w:r>
      <w:r w:rsidRPr="00104EE9">
        <w:rPr>
          <w:color w:val="000000"/>
        </w:rPr>
        <w:tab/>
        <w:t xml:space="preserve">1 200 Kč (cena zahrnuje lektorné, základní občerstvení a organizaci kurzů) </w:t>
      </w:r>
    </w:p>
    <w:p w:rsidR="009F34DF" w:rsidRPr="00104EE9" w:rsidRDefault="009F34DF" w:rsidP="009F34DF">
      <w:pPr>
        <w:tabs>
          <w:tab w:val="left" w:pos="1843"/>
        </w:tabs>
        <w:ind w:left="1843" w:hanging="1843"/>
        <w:jc w:val="both"/>
      </w:pPr>
      <w:r w:rsidRPr="00104EE9">
        <w:t xml:space="preserve"> </w:t>
      </w:r>
    </w:p>
    <w:p w:rsidR="009F34DF" w:rsidRPr="00104EE9" w:rsidRDefault="009F34DF" w:rsidP="009F34DF">
      <w:pPr>
        <w:autoSpaceDE w:val="0"/>
        <w:autoSpaceDN w:val="0"/>
        <w:adjustRightInd w:val="0"/>
        <w:jc w:val="both"/>
        <w:rPr>
          <w:b/>
          <w:color w:val="000000"/>
        </w:rPr>
      </w:pPr>
      <w:r w:rsidRPr="00104EE9">
        <w:rPr>
          <w:b/>
          <w:color w:val="000000"/>
        </w:rPr>
        <w:t xml:space="preserve">Akreditace: </w:t>
      </w:r>
    </w:p>
    <w:p w:rsidR="009F34DF" w:rsidRPr="00104EE9" w:rsidRDefault="009F34DF" w:rsidP="009F34DF">
      <w:pPr>
        <w:autoSpaceDE w:val="0"/>
        <w:autoSpaceDN w:val="0"/>
        <w:adjustRightInd w:val="0"/>
        <w:jc w:val="both"/>
        <w:rPr>
          <w:color w:val="000000"/>
        </w:rPr>
      </w:pPr>
      <w:r w:rsidRPr="00104EE9">
        <w:rPr>
          <w:color w:val="000000"/>
        </w:rPr>
        <w:t xml:space="preserve">Seminář je akreditován MŠMT v programu DVPP.  </w:t>
      </w:r>
    </w:p>
    <w:p w:rsidR="009F34DF" w:rsidRPr="00104EE9" w:rsidRDefault="009F34DF" w:rsidP="009F34DF">
      <w:pPr>
        <w:jc w:val="both"/>
        <w:rPr>
          <w:b/>
        </w:rPr>
      </w:pPr>
      <w:r w:rsidRPr="00104EE9">
        <w:rPr>
          <w:b/>
        </w:rPr>
        <w:t xml:space="preserve">Účastníci: </w:t>
      </w:r>
    </w:p>
    <w:p w:rsidR="009F34DF" w:rsidRPr="00104EE9" w:rsidRDefault="009F34DF" w:rsidP="009F34DF">
      <w:pPr>
        <w:spacing w:after="120"/>
        <w:rPr>
          <w:bCs/>
          <w:iCs/>
        </w:rPr>
      </w:pPr>
      <w:r w:rsidRPr="00104EE9">
        <w:rPr>
          <w:bCs/>
          <w:iCs/>
        </w:rPr>
        <w:t>Kurz je určen pro pedagogické pracovníky i asistenty pedagoga, kteří začleňují děti se speciálními vzdělávacími potřebami v běžné škole.</w:t>
      </w:r>
    </w:p>
    <w:p w:rsidR="009F34DF" w:rsidRPr="00104EE9" w:rsidRDefault="009F34DF" w:rsidP="009F34DF">
      <w:pPr>
        <w:spacing w:after="120"/>
      </w:pPr>
      <w:r w:rsidRPr="00104EE9">
        <w:t>Kapacita kurzu je min. 10 a max. 20 účastníků.</w:t>
      </w:r>
    </w:p>
    <w:p w:rsidR="009F34DF" w:rsidRPr="00104EE9" w:rsidRDefault="009F34DF" w:rsidP="009F34DF">
      <w:pPr>
        <w:autoSpaceDE w:val="0"/>
        <w:autoSpaceDN w:val="0"/>
        <w:adjustRightInd w:val="0"/>
        <w:jc w:val="both"/>
        <w:rPr>
          <w:b/>
          <w:color w:val="000000"/>
        </w:rPr>
      </w:pPr>
      <w:r w:rsidRPr="00104EE9">
        <w:rPr>
          <w:b/>
          <w:color w:val="000000"/>
        </w:rPr>
        <w:t xml:space="preserve">Rozsah kurzu: </w:t>
      </w:r>
    </w:p>
    <w:p w:rsidR="009F34DF" w:rsidRPr="00104EE9" w:rsidRDefault="009F34DF" w:rsidP="009F34DF">
      <w:pPr>
        <w:autoSpaceDE w:val="0"/>
        <w:autoSpaceDN w:val="0"/>
        <w:adjustRightInd w:val="0"/>
        <w:jc w:val="both"/>
        <w:rPr>
          <w:color w:val="000000"/>
        </w:rPr>
      </w:pPr>
      <w:r w:rsidRPr="00104EE9">
        <w:rPr>
          <w:color w:val="000000"/>
        </w:rPr>
        <w:t xml:space="preserve">8 hodin </w:t>
      </w:r>
    </w:p>
    <w:p w:rsidR="009F34DF" w:rsidRPr="00104EE9" w:rsidRDefault="009F34DF" w:rsidP="009F34DF">
      <w:pPr>
        <w:jc w:val="both"/>
        <w:rPr>
          <w:b/>
        </w:rPr>
      </w:pPr>
      <w:r w:rsidRPr="00104EE9">
        <w:rPr>
          <w:b/>
        </w:rPr>
        <w:t xml:space="preserve">Přihlaste se: </w:t>
      </w:r>
    </w:p>
    <w:p w:rsidR="009F34DF" w:rsidRPr="00104EE9" w:rsidRDefault="009F34DF" w:rsidP="009F34DF">
      <w:pPr>
        <w:pStyle w:val="Odstavecseseznamem"/>
        <w:numPr>
          <w:ilvl w:val="0"/>
          <w:numId w:val="3"/>
        </w:numPr>
        <w:spacing w:after="0" w:line="240" w:lineRule="auto"/>
        <w:jc w:val="both"/>
        <w:rPr>
          <w:rStyle w:val="Hypertextovodkaz"/>
          <w:rFonts w:ascii="Times New Roman" w:eastAsia="Times New Roman" w:hAnsi="Times New Roman" w:cs="Times New Roman"/>
          <w:sz w:val="24"/>
          <w:szCs w:val="24"/>
          <w:lang w:eastAsia="cs-CZ"/>
        </w:rPr>
      </w:pPr>
      <w:r w:rsidRPr="00104EE9">
        <w:rPr>
          <w:rFonts w:ascii="Times New Roman" w:eastAsia="Times New Roman" w:hAnsi="Times New Roman" w:cs="Times New Roman"/>
          <w:sz w:val="24"/>
          <w:szCs w:val="24"/>
          <w:lang w:eastAsia="cs-CZ"/>
        </w:rPr>
        <w:t xml:space="preserve">Přihlásit se </w:t>
      </w:r>
      <w:proofErr w:type="gramStart"/>
      <w:r w:rsidRPr="00104EE9">
        <w:rPr>
          <w:rFonts w:ascii="Times New Roman" w:eastAsia="Times New Roman" w:hAnsi="Times New Roman" w:cs="Times New Roman"/>
          <w:sz w:val="24"/>
          <w:szCs w:val="24"/>
          <w:lang w:eastAsia="cs-CZ"/>
        </w:rPr>
        <w:t>můžete</w:t>
      </w:r>
      <w:proofErr w:type="gramEnd"/>
      <w:r w:rsidRPr="00104EE9">
        <w:rPr>
          <w:rFonts w:ascii="Times New Roman" w:eastAsia="Times New Roman" w:hAnsi="Times New Roman" w:cs="Times New Roman"/>
          <w:sz w:val="24"/>
          <w:szCs w:val="24"/>
          <w:lang w:eastAsia="cs-CZ"/>
        </w:rPr>
        <w:t xml:space="preserve"> prostřednictvím </w:t>
      </w:r>
      <w:r w:rsidRPr="00104EE9">
        <w:rPr>
          <w:rFonts w:ascii="Times New Roman" w:eastAsia="Times New Roman" w:hAnsi="Times New Roman" w:cs="Times New Roman"/>
          <w:sz w:val="24"/>
          <w:szCs w:val="24"/>
          <w:lang w:eastAsia="cs-CZ"/>
        </w:rPr>
        <w:fldChar w:fldCharType="begin"/>
      </w:r>
      <w:r w:rsidR="00C32B67">
        <w:rPr>
          <w:rFonts w:ascii="Times New Roman" w:eastAsia="Times New Roman" w:hAnsi="Times New Roman" w:cs="Times New Roman"/>
          <w:sz w:val="24"/>
          <w:szCs w:val="24"/>
          <w:lang w:eastAsia="cs-CZ"/>
        </w:rPr>
        <w:instrText>HYPERLINK "https://docs.google.com/forms/d/1ODW0mRKMAAqeXt2d5OVE6b01D9nSsTG_Ag2Y-wsVsgY/viewform?usp=send_form"</w:instrText>
      </w:r>
      <w:r w:rsidRPr="00104EE9">
        <w:rPr>
          <w:rFonts w:ascii="Times New Roman" w:eastAsia="Times New Roman" w:hAnsi="Times New Roman" w:cs="Times New Roman"/>
          <w:sz w:val="24"/>
          <w:szCs w:val="24"/>
          <w:lang w:eastAsia="cs-CZ"/>
        </w:rPr>
        <w:fldChar w:fldCharType="separate"/>
      </w:r>
      <w:r w:rsidRPr="00104EE9">
        <w:rPr>
          <w:rStyle w:val="Hypertextovodkaz"/>
          <w:rFonts w:ascii="Times New Roman" w:eastAsia="Times New Roman" w:hAnsi="Times New Roman" w:cs="Times New Roman"/>
          <w:sz w:val="24"/>
          <w:szCs w:val="24"/>
          <w:lang w:eastAsia="cs-CZ"/>
        </w:rPr>
        <w:t xml:space="preserve">on </w:t>
      </w:r>
      <w:proofErr w:type="gramStart"/>
      <w:r w:rsidRPr="00104EE9">
        <w:rPr>
          <w:rStyle w:val="Hypertextovodkaz"/>
          <w:rFonts w:ascii="Times New Roman" w:eastAsia="Times New Roman" w:hAnsi="Times New Roman" w:cs="Times New Roman"/>
          <w:sz w:val="24"/>
          <w:szCs w:val="24"/>
          <w:lang w:eastAsia="cs-CZ"/>
        </w:rPr>
        <w:t>line</w:t>
      </w:r>
      <w:proofErr w:type="gramEnd"/>
      <w:r w:rsidRPr="00104EE9">
        <w:rPr>
          <w:rStyle w:val="Hypertextovodkaz"/>
          <w:rFonts w:ascii="Times New Roman" w:eastAsia="Times New Roman" w:hAnsi="Times New Roman" w:cs="Times New Roman"/>
          <w:sz w:val="24"/>
          <w:szCs w:val="24"/>
          <w:lang w:eastAsia="cs-CZ"/>
        </w:rPr>
        <w:t xml:space="preserve"> přihlášky.</w:t>
      </w:r>
    </w:p>
    <w:p w:rsidR="009F34DF" w:rsidRPr="00104EE9" w:rsidRDefault="009F34DF" w:rsidP="009F34DF">
      <w:pPr>
        <w:pStyle w:val="Odstavecseseznamem"/>
        <w:numPr>
          <w:ilvl w:val="0"/>
          <w:numId w:val="3"/>
        </w:numPr>
        <w:rPr>
          <w:rFonts w:ascii="Times New Roman" w:hAnsi="Times New Roman" w:cs="Times New Roman"/>
          <w:lang w:eastAsia="cs-CZ"/>
        </w:rPr>
      </w:pPr>
      <w:r w:rsidRPr="00104EE9">
        <w:rPr>
          <w:rFonts w:ascii="Times New Roman" w:hAnsi="Times New Roman" w:cs="Times New Roman"/>
          <w:lang w:eastAsia="cs-CZ"/>
        </w:rPr>
        <w:fldChar w:fldCharType="end"/>
      </w:r>
      <w:r w:rsidRPr="00104EE9">
        <w:rPr>
          <w:rFonts w:ascii="Times New Roman" w:hAnsi="Times New Roman" w:cs="Times New Roman"/>
          <w:lang w:eastAsia="cs-CZ"/>
        </w:rPr>
        <w:t xml:space="preserve">Přijetí </w:t>
      </w:r>
      <w:r w:rsidRPr="00104EE9">
        <w:rPr>
          <w:rFonts w:ascii="Times New Roman" w:hAnsi="Times New Roman" w:cs="Times New Roman"/>
          <w:u w:val="single"/>
          <w:lang w:eastAsia="cs-CZ"/>
        </w:rPr>
        <w:t>přihlášky</w:t>
      </w:r>
      <w:r w:rsidRPr="00104EE9">
        <w:rPr>
          <w:rFonts w:ascii="Times New Roman" w:hAnsi="Times New Roman" w:cs="Times New Roman"/>
          <w:lang w:eastAsia="cs-CZ"/>
        </w:rPr>
        <w:t xml:space="preserve"> vám potvrdíme emailem.</w:t>
      </w:r>
    </w:p>
    <w:p w:rsidR="009F34DF" w:rsidRPr="00104EE9" w:rsidRDefault="009F34DF" w:rsidP="009F34DF">
      <w:pPr>
        <w:pStyle w:val="Odstavecseseznamem"/>
        <w:numPr>
          <w:ilvl w:val="0"/>
          <w:numId w:val="3"/>
        </w:numPr>
        <w:spacing w:after="0" w:line="240" w:lineRule="auto"/>
        <w:jc w:val="both"/>
        <w:rPr>
          <w:rFonts w:ascii="Times New Roman" w:eastAsia="Times New Roman" w:hAnsi="Times New Roman" w:cs="Times New Roman"/>
          <w:sz w:val="24"/>
          <w:szCs w:val="24"/>
          <w:lang w:eastAsia="cs-CZ"/>
        </w:rPr>
      </w:pPr>
      <w:r w:rsidRPr="00104EE9">
        <w:rPr>
          <w:rFonts w:ascii="Times New Roman" w:eastAsia="Times New Roman" w:hAnsi="Times New Roman" w:cs="Times New Roman"/>
          <w:sz w:val="24"/>
          <w:szCs w:val="24"/>
          <w:lang w:eastAsia="cs-CZ"/>
        </w:rPr>
        <w:t xml:space="preserve">Po </w:t>
      </w:r>
      <w:r w:rsidRPr="00104EE9">
        <w:rPr>
          <w:rFonts w:ascii="Times New Roman" w:eastAsia="Times New Roman" w:hAnsi="Times New Roman" w:cs="Times New Roman"/>
          <w:sz w:val="24"/>
          <w:szCs w:val="24"/>
          <w:u w:val="single"/>
          <w:lang w:eastAsia="cs-CZ"/>
        </w:rPr>
        <w:t>zaplacení</w:t>
      </w:r>
      <w:r w:rsidRPr="00104EE9">
        <w:rPr>
          <w:rFonts w:ascii="Times New Roman" w:eastAsia="Times New Roman" w:hAnsi="Times New Roman" w:cs="Times New Roman"/>
          <w:sz w:val="24"/>
          <w:szCs w:val="24"/>
          <w:lang w:eastAsia="cs-CZ"/>
        </w:rPr>
        <w:t xml:space="preserve"> kurzu vám zašleme fakturu. </w:t>
      </w:r>
    </w:p>
    <w:p w:rsidR="009F34DF" w:rsidRPr="00104EE9" w:rsidRDefault="009F34DF" w:rsidP="009F34DF">
      <w:pPr>
        <w:pStyle w:val="Odstavecseseznamem"/>
        <w:numPr>
          <w:ilvl w:val="0"/>
          <w:numId w:val="3"/>
        </w:numPr>
        <w:spacing w:after="0" w:line="240" w:lineRule="auto"/>
        <w:jc w:val="both"/>
        <w:rPr>
          <w:rFonts w:ascii="Times New Roman" w:eastAsia="Times New Roman" w:hAnsi="Times New Roman" w:cs="Times New Roman"/>
          <w:sz w:val="24"/>
          <w:szCs w:val="24"/>
          <w:lang w:eastAsia="cs-CZ"/>
        </w:rPr>
      </w:pPr>
      <w:r w:rsidRPr="00104EE9">
        <w:rPr>
          <w:rFonts w:ascii="Times New Roman" w:eastAsia="Times New Roman" w:hAnsi="Times New Roman" w:cs="Times New Roman"/>
          <w:sz w:val="24"/>
          <w:szCs w:val="24"/>
          <w:lang w:eastAsia="cs-CZ"/>
        </w:rPr>
        <w:t>Cca týden před konáním zašleme emailem podrobné informace o semináři.</w:t>
      </w:r>
    </w:p>
    <w:p w:rsidR="009F34DF" w:rsidRPr="00104EE9" w:rsidRDefault="009F34DF" w:rsidP="009F34DF">
      <w:pPr>
        <w:autoSpaceDE w:val="0"/>
        <w:autoSpaceDN w:val="0"/>
        <w:adjustRightInd w:val="0"/>
        <w:jc w:val="both"/>
        <w:rPr>
          <w:color w:val="000000"/>
        </w:rPr>
      </w:pPr>
    </w:p>
    <w:p w:rsidR="009F34DF" w:rsidRPr="00104EE9" w:rsidRDefault="009F34DF" w:rsidP="009F34DF">
      <w:pPr>
        <w:jc w:val="both"/>
        <w:rPr>
          <w:b/>
          <w:bCs/>
        </w:rPr>
      </w:pPr>
    </w:p>
    <w:p w:rsidR="009F34DF" w:rsidRPr="00104EE9" w:rsidRDefault="009F34DF" w:rsidP="009F34DF">
      <w:pPr>
        <w:pBdr>
          <w:top w:val="single" w:sz="4" w:space="1" w:color="auto"/>
          <w:left w:val="single" w:sz="4" w:space="4" w:color="auto"/>
          <w:bottom w:val="single" w:sz="4" w:space="1" w:color="auto"/>
          <w:right w:val="single" w:sz="4" w:space="4" w:color="auto"/>
        </w:pBdr>
        <w:shd w:val="clear" w:color="auto" w:fill="8DB3E2" w:themeFill="text2" w:themeFillTint="66"/>
        <w:rPr>
          <w:b/>
          <w:color w:val="222222"/>
        </w:rPr>
      </w:pPr>
      <w:r w:rsidRPr="00104EE9">
        <w:rPr>
          <w:b/>
        </w:rPr>
        <w:t>Informace o platbě kurzu</w:t>
      </w:r>
      <w:r w:rsidRPr="00104EE9">
        <w:rPr>
          <w:b/>
        </w:rPr>
        <w:br/>
      </w:r>
      <w:r w:rsidRPr="00104EE9">
        <w:t xml:space="preserve">Částku </w:t>
      </w:r>
      <w:r w:rsidRPr="00104EE9">
        <w:rPr>
          <w:b/>
        </w:rPr>
        <w:t>1200 Kč</w:t>
      </w:r>
      <w:r w:rsidRPr="00104EE9">
        <w:t xml:space="preserve"> prosím zašlete na účet </w:t>
      </w:r>
      <w:r w:rsidRPr="00104EE9">
        <w:rPr>
          <w:color w:val="222222"/>
        </w:rPr>
        <w:t xml:space="preserve">KB Praha 2, </w:t>
      </w:r>
      <w:proofErr w:type="spellStart"/>
      <w:proofErr w:type="gramStart"/>
      <w:r w:rsidRPr="00104EE9">
        <w:rPr>
          <w:color w:val="222222"/>
        </w:rPr>
        <w:t>č.ú</w:t>
      </w:r>
      <w:proofErr w:type="spellEnd"/>
      <w:r w:rsidRPr="00104EE9">
        <w:rPr>
          <w:color w:val="222222"/>
        </w:rPr>
        <w:t>.</w:t>
      </w:r>
      <w:proofErr w:type="gramEnd"/>
      <w:r w:rsidRPr="00104EE9">
        <w:rPr>
          <w:color w:val="222222"/>
        </w:rPr>
        <w:t xml:space="preserve"> 27 – 2285770277/0100 </w:t>
      </w:r>
      <w:r w:rsidRPr="00104EE9">
        <w:rPr>
          <w:b/>
          <w:color w:val="222222"/>
        </w:rPr>
        <w:t>do 7. 10. 2014</w:t>
      </w:r>
    </w:p>
    <w:p w:rsidR="009F34DF" w:rsidRPr="00104EE9" w:rsidRDefault="009F34DF" w:rsidP="009F34DF">
      <w:pPr>
        <w:pBdr>
          <w:top w:val="single" w:sz="4" w:space="1" w:color="auto"/>
          <w:left w:val="single" w:sz="4" w:space="4" w:color="auto"/>
          <w:bottom w:val="single" w:sz="4" w:space="1" w:color="auto"/>
          <w:right w:val="single" w:sz="4" w:space="4" w:color="auto"/>
        </w:pBdr>
        <w:shd w:val="clear" w:color="auto" w:fill="8DB3E2" w:themeFill="text2" w:themeFillTint="66"/>
        <w:rPr>
          <w:b/>
          <w:color w:val="222222"/>
        </w:rPr>
      </w:pPr>
      <w:r w:rsidRPr="00104EE9">
        <w:rPr>
          <w:b/>
          <w:color w:val="222222"/>
        </w:rPr>
        <w:t>Variabilní symbol</w:t>
      </w:r>
      <w:r w:rsidRPr="00104EE9">
        <w:rPr>
          <w:color w:val="222222"/>
        </w:rPr>
        <w:t xml:space="preserve"> uveďte </w:t>
      </w:r>
      <w:r w:rsidRPr="00104EE9">
        <w:rPr>
          <w:b/>
          <w:color w:val="222222"/>
        </w:rPr>
        <w:t>21102014.</w:t>
      </w:r>
    </w:p>
    <w:p w:rsidR="009F34DF" w:rsidRPr="00104EE9" w:rsidRDefault="009F34DF" w:rsidP="009F34DF">
      <w:pPr>
        <w:pBdr>
          <w:top w:val="single" w:sz="4" w:space="1" w:color="auto"/>
          <w:left w:val="single" w:sz="4" w:space="4" w:color="auto"/>
          <w:bottom w:val="single" w:sz="4" w:space="1" w:color="auto"/>
          <w:right w:val="single" w:sz="4" w:space="4" w:color="auto"/>
        </w:pBdr>
        <w:shd w:val="clear" w:color="auto" w:fill="8DB3E2" w:themeFill="text2" w:themeFillTint="66"/>
        <w:rPr>
          <w:color w:val="222222"/>
        </w:rPr>
      </w:pPr>
      <w:r w:rsidRPr="00104EE9">
        <w:rPr>
          <w:color w:val="222222"/>
        </w:rPr>
        <w:t xml:space="preserve">Do </w:t>
      </w:r>
      <w:r w:rsidRPr="00104EE9">
        <w:rPr>
          <w:b/>
          <w:color w:val="222222"/>
        </w:rPr>
        <w:t>zprávy pro příjemce</w:t>
      </w:r>
      <w:r w:rsidRPr="00104EE9">
        <w:rPr>
          <w:color w:val="222222"/>
        </w:rPr>
        <w:t xml:space="preserve"> uveďte </w:t>
      </w:r>
      <w:r w:rsidRPr="00104EE9">
        <w:rPr>
          <w:b/>
          <w:color w:val="222222"/>
          <w:u w:val="single"/>
        </w:rPr>
        <w:t>jméno a příjmení účastníka kurzu</w:t>
      </w:r>
      <w:r w:rsidRPr="00104EE9">
        <w:rPr>
          <w:color w:val="222222"/>
        </w:rPr>
        <w:t>.</w:t>
      </w:r>
    </w:p>
    <w:p w:rsidR="009F34DF" w:rsidRPr="00104EE9" w:rsidRDefault="009F34DF" w:rsidP="009F34DF">
      <w:pPr>
        <w:pBdr>
          <w:top w:val="single" w:sz="4" w:space="1" w:color="auto"/>
          <w:left w:val="single" w:sz="4" w:space="4" w:color="auto"/>
          <w:bottom w:val="single" w:sz="4" w:space="1" w:color="auto"/>
          <w:right w:val="single" w:sz="4" w:space="4" w:color="auto"/>
        </w:pBdr>
        <w:shd w:val="clear" w:color="auto" w:fill="8DB3E2" w:themeFill="text2" w:themeFillTint="66"/>
        <w:rPr>
          <w:color w:val="222222"/>
        </w:rPr>
      </w:pPr>
    </w:p>
    <w:p w:rsidR="009F34DF" w:rsidRPr="00104EE9" w:rsidRDefault="009F34DF" w:rsidP="009F34DF">
      <w:pPr>
        <w:pBdr>
          <w:top w:val="single" w:sz="4" w:space="1" w:color="auto"/>
          <w:left w:val="single" w:sz="4" w:space="4" w:color="auto"/>
          <w:bottom w:val="single" w:sz="4" w:space="1" w:color="auto"/>
          <w:right w:val="single" w:sz="4" w:space="4" w:color="auto"/>
        </w:pBdr>
        <w:shd w:val="clear" w:color="auto" w:fill="8DB3E2" w:themeFill="text2" w:themeFillTint="66"/>
        <w:rPr>
          <w:color w:val="222222"/>
        </w:rPr>
      </w:pPr>
      <w:r w:rsidRPr="00104EE9">
        <w:rPr>
          <w:color w:val="222222"/>
        </w:rPr>
        <w:t xml:space="preserve">V případě, že neuvedete správný </w:t>
      </w:r>
      <w:r w:rsidRPr="00104EE9">
        <w:rPr>
          <w:b/>
          <w:color w:val="222222"/>
        </w:rPr>
        <w:t>variabilní symbol</w:t>
      </w:r>
      <w:r w:rsidRPr="00104EE9">
        <w:rPr>
          <w:color w:val="222222"/>
        </w:rPr>
        <w:t xml:space="preserve"> a </w:t>
      </w:r>
      <w:r w:rsidRPr="00104EE9">
        <w:rPr>
          <w:b/>
          <w:color w:val="222222"/>
        </w:rPr>
        <w:t>jméno účastníka kurzu do zprávy pro příjemce</w:t>
      </w:r>
      <w:r w:rsidRPr="00104EE9">
        <w:rPr>
          <w:color w:val="222222"/>
        </w:rPr>
        <w:t>, nebudeme schopni rozpoznat osobu, za kterou je kurzovné uhrazeno. Proto Vás prosíme, abyste dodrželi naše požadavky platby z důvodu identifikace platby. Děkujeme.</w:t>
      </w:r>
    </w:p>
    <w:p w:rsidR="009F34DF" w:rsidRPr="00104EE9" w:rsidRDefault="009F34DF" w:rsidP="009F34DF">
      <w:pPr>
        <w:pBdr>
          <w:top w:val="single" w:sz="4" w:space="1" w:color="auto"/>
          <w:left w:val="single" w:sz="4" w:space="4" w:color="auto"/>
          <w:bottom w:val="single" w:sz="4" w:space="1" w:color="auto"/>
          <w:right w:val="single" w:sz="4" w:space="4" w:color="auto"/>
        </w:pBdr>
        <w:shd w:val="clear" w:color="auto" w:fill="8DB3E2" w:themeFill="text2" w:themeFillTint="66"/>
        <w:rPr>
          <w:color w:val="222222"/>
        </w:rPr>
      </w:pPr>
    </w:p>
    <w:p w:rsidR="009F34DF" w:rsidRPr="00104EE9" w:rsidRDefault="009F34DF" w:rsidP="009F34DF">
      <w:pPr>
        <w:jc w:val="both"/>
      </w:pPr>
    </w:p>
    <w:p w:rsidR="009F34DF" w:rsidRPr="00104EE9" w:rsidRDefault="007E7664" w:rsidP="009F34DF">
      <w:pPr>
        <w:tabs>
          <w:tab w:val="left" w:pos="3261"/>
        </w:tabs>
        <w:jc w:val="both"/>
      </w:pPr>
      <w:hyperlink r:id="rId9" w:history="1">
        <w:r w:rsidR="009F34DF" w:rsidRPr="00104EE9">
          <w:rPr>
            <w:b/>
            <w:color w:val="0000FF"/>
          </w:rPr>
          <w:t xml:space="preserve">www.rytmus.org </w:t>
        </w:r>
      </w:hyperlink>
      <w:r w:rsidR="009F34DF" w:rsidRPr="00104EE9">
        <w:rPr>
          <w:b/>
          <w:color w:val="0000FF"/>
        </w:rPr>
        <w:t xml:space="preserve">                    </w:t>
      </w:r>
      <w:r w:rsidR="009F34DF" w:rsidRPr="00104EE9">
        <w:t>Aktuální informace o možnosti vzdělávání</w:t>
      </w:r>
    </w:p>
    <w:p w:rsidR="009F34DF" w:rsidRPr="00104EE9" w:rsidRDefault="007E7664" w:rsidP="009F34DF">
      <w:pPr>
        <w:tabs>
          <w:tab w:val="left" w:pos="3261"/>
        </w:tabs>
        <w:ind w:left="3261" w:hanging="3261"/>
        <w:jc w:val="both"/>
        <w:rPr>
          <w:b/>
          <w:u w:val="single"/>
        </w:rPr>
      </w:pPr>
      <w:hyperlink r:id="rId10" w:history="1">
        <w:r w:rsidR="009F34DF" w:rsidRPr="00104EE9">
          <w:rPr>
            <w:b/>
            <w:color w:val="0000FF"/>
          </w:rPr>
          <w:t>www.inkluze.cz</w:t>
        </w:r>
      </w:hyperlink>
      <w:r w:rsidR="009F34DF" w:rsidRPr="00104EE9">
        <w:t xml:space="preserve">  </w:t>
      </w:r>
      <w:r w:rsidR="009F34DF" w:rsidRPr="00104EE9">
        <w:tab/>
        <w:t xml:space="preserve">Pro pravidelný odběr novinek týkajících se nejen vzdělávacích kurzů, ale veškerého dění v oblasti inkluzívního vzdělávání </w:t>
      </w:r>
    </w:p>
    <w:p w:rsidR="009F34DF" w:rsidRPr="00104EE9" w:rsidRDefault="009F34DF" w:rsidP="009F34DF">
      <w:pPr>
        <w:jc w:val="both"/>
      </w:pPr>
    </w:p>
    <w:p w:rsidR="009F34DF" w:rsidRPr="00104EE9" w:rsidRDefault="007E7664" w:rsidP="009F34DF">
      <w:pPr>
        <w:tabs>
          <w:tab w:val="left" w:pos="3261"/>
        </w:tabs>
        <w:ind w:left="3255" w:hanging="3255"/>
        <w:jc w:val="both"/>
      </w:pPr>
      <w:hyperlink r:id="rId11" w:history="1">
        <w:r w:rsidR="009F34DF" w:rsidRPr="00104EE9">
          <w:rPr>
            <w:rStyle w:val="Hypertextovodkaz"/>
            <w:b/>
            <w:bCs/>
          </w:rPr>
          <w:t>katerina.mudrikova@rytmus.org</w:t>
        </w:r>
      </w:hyperlink>
      <w:r w:rsidR="009F34DF" w:rsidRPr="00104EE9">
        <w:rPr>
          <w:bCs/>
          <w:color w:val="0000FF"/>
        </w:rPr>
        <w:t xml:space="preserve"> </w:t>
      </w:r>
      <w:r w:rsidR="009F34DF" w:rsidRPr="00104EE9">
        <w:rPr>
          <w:bCs/>
          <w:color w:val="0000FF"/>
        </w:rPr>
        <w:tab/>
      </w:r>
      <w:r w:rsidR="009F34DF" w:rsidRPr="00104EE9">
        <w:rPr>
          <w:bCs/>
          <w:color w:val="0000FF"/>
        </w:rPr>
        <w:tab/>
      </w:r>
      <w:r w:rsidR="009F34DF" w:rsidRPr="00104EE9">
        <w:rPr>
          <w:bCs/>
        </w:rPr>
        <w:t>V případě dotazů ohledně kurzů se obraťte na jeho koordinátora</w:t>
      </w:r>
    </w:p>
    <w:p w:rsidR="009F34DF" w:rsidRPr="00104EE9" w:rsidRDefault="009F34DF" w:rsidP="009F34DF">
      <w:pPr>
        <w:jc w:val="both"/>
      </w:pPr>
    </w:p>
    <w:p w:rsidR="009F34DF" w:rsidRPr="00104EE9" w:rsidRDefault="009F34DF" w:rsidP="009F34DF">
      <w:pPr>
        <w:jc w:val="both"/>
      </w:pPr>
    </w:p>
    <w:p w:rsidR="009F34DF" w:rsidRPr="00104EE9" w:rsidRDefault="009F34DF" w:rsidP="009F34DF"/>
    <w:p w:rsidR="001460A2" w:rsidRDefault="001460A2">
      <w:pPr>
        <w:spacing w:line="360" w:lineRule="auto"/>
        <w:jc w:val="both"/>
      </w:pPr>
    </w:p>
    <w:p w:rsidR="001460A2" w:rsidRDefault="001460A2">
      <w:pPr>
        <w:spacing w:line="360" w:lineRule="auto"/>
        <w:jc w:val="both"/>
      </w:pPr>
    </w:p>
    <w:p w:rsidR="001460A2" w:rsidRDefault="001460A2">
      <w:pPr>
        <w:spacing w:line="360" w:lineRule="auto"/>
        <w:jc w:val="both"/>
      </w:pPr>
    </w:p>
    <w:p w:rsidR="001460A2" w:rsidRDefault="001460A2"/>
    <w:p w:rsidR="001460A2" w:rsidRDefault="001460A2"/>
    <w:p w:rsidR="001460A2" w:rsidRDefault="001460A2">
      <w:pPr>
        <w:rPr>
          <w:u w:val="single"/>
        </w:rPr>
      </w:pPr>
    </w:p>
    <w:p w:rsidR="001460A2" w:rsidRDefault="001460A2">
      <w:pPr>
        <w:rPr>
          <w:u w:val="single"/>
        </w:rPr>
      </w:pPr>
    </w:p>
    <w:p w:rsidR="001460A2" w:rsidRDefault="001460A2">
      <w:pPr>
        <w:rPr>
          <w:u w:val="single"/>
        </w:rPr>
      </w:pPr>
    </w:p>
    <w:p w:rsidR="001460A2" w:rsidRDefault="001460A2">
      <w:pPr>
        <w:rPr>
          <w:u w:val="single"/>
        </w:rPr>
      </w:pPr>
    </w:p>
    <w:p w:rsidR="001460A2" w:rsidRDefault="001460A2">
      <w:pPr>
        <w:rPr>
          <w:u w:val="single"/>
        </w:rPr>
      </w:pPr>
    </w:p>
    <w:p w:rsidR="001460A2" w:rsidRDefault="001460A2">
      <w:pPr>
        <w:rPr>
          <w:u w:val="single"/>
        </w:rPr>
      </w:pPr>
    </w:p>
    <w:p w:rsidR="001460A2" w:rsidRDefault="001460A2">
      <w:pPr>
        <w:rPr>
          <w:u w:val="single"/>
        </w:rPr>
      </w:pPr>
    </w:p>
    <w:p w:rsidR="001460A2" w:rsidRDefault="001460A2"/>
    <w:sectPr w:rsidR="001460A2">
      <w:headerReference w:type="even" r:id="rId12"/>
      <w:headerReference w:type="default" r:id="rId13"/>
      <w:footerReference w:type="even" r:id="rId14"/>
      <w:footerReference w:type="default" r:id="rId15"/>
      <w:headerReference w:type="first" r:id="rId16"/>
      <w:footerReference w:type="first" r:id="rId17"/>
      <w:pgSz w:w="11906" w:h="16838"/>
      <w:pgMar w:top="251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64" w:rsidRDefault="007E7664">
      <w:r>
        <w:separator/>
      </w:r>
    </w:p>
  </w:endnote>
  <w:endnote w:type="continuationSeparator" w:id="0">
    <w:p w:rsidR="007E7664" w:rsidRDefault="007E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1" w:rsidRDefault="005821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A2" w:rsidRDefault="00DD25ED">
    <w:pPr>
      <w:pStyle w:val="Zpat"/>
    </w:pPr>
    <w:r>
      <w:rPr>
        <w:noProof/>
      </w:rPr>
      <mc:AlternateContent>
        <mc:Choice Requires="wps">
          <w:drawing>
            <wp:anchor distT="0" distB="0" distL="114300" distR="114300" simplePos="0" relativeHeight="251658240" behindDoc="1" locked="0" layoutInCell="1" allowOverlap="1">
              <wp:simplePos x="0" y="0"/>
              <wp:positionH relativeFrom="column">
                <wp:align>left</wp:align>
              </wp:positionH>
              <wp:positionV relativeFrom="paragraph">
                <wp:posOffset>-35560</wp:posOffset>
              </wp:positionV>
              <wp:extent cx="8001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0A2" w:rsidRDefault="001460A2">
                          <w:pPr>
                            <w:jc w:val="both"/>
                            <w:rPr>
                              <w:rFonts w:ascii="Tahoma" w:hAnsi="Tahoma" w:cs="Tahoma"/>
                              <w:sz w:val="20"/>
                            </w:rPr>
                          </w:pPr>
                          <w:r>
                            <w:rPr>
                              <w:rFonts w:ascii="Tahoma" w:hAnsi="Tahoma" w:cs="Tahoma"/>
                              <w:sz w:val="20"/>
                            </w:rPr>
                            <w:t>F011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2.8pt;width:63pt;height:18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c5gQIAABU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" stroked="f">
              <v:textbox>
                <w:txbxContent>
                  <w:p w:rsidR="001460A2" w:rsidRDefault="001460A2">
                    <w:pPr>
                      <w:jc w:val="both"/>
                      <w:rPr>
                        <w:rFonts w:ascii="Tahoma" w:hAnsi="Tahoma" w:cs="Tahoma"/>
                        <w:sz w:val="20"/>
                      </w:rPr>
                    </w:pPr>
                    <w:r>
                      <w:rPr>
                        <w:rFonts w:ascii="Tahoma" w:hAnsi="Tahoma" w:cs="Tahoma"/>
                        <w:sz w:val="20"/>
                      </w:rPr>
                      <w:t>F011</w:t>
                    </w:r>
                  </w:p>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98552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0A2" w:rsidRDefault="001460A2">
                          <w:pPr>
                            <w:jc w:val="center"/>
                            <w:rPr>
                              <w:rFonts w:ascii="Tahoma" w:hAnsi="Tahoma" w:cs="Tahoma"/>
                              <w:sz w:val="20"/>
                            </w:rPr>
                          </w:pPr>
                          <w:r>
                            <w:rPr>
                              <w:rFonts w:ascii="Tahoma" w:hAnsi="Tahoma" w:cs="Tahoma"/>
                              <w:sz w:val="20"/>
                            </w:rPr>
                            <w:t>©RYTMUS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2.8pt;width:77.6pt;height:1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UigwIAABU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" stroked="f">
              <v:textbox>
                <w:txbxContent>
                  <w:p w:rsidR="001460A2" w:rsidRDefault="001460A2">
                    <w:pPr>
                      <w:jc w:val="center"/>
                      <w:rPr>
                        <w:rFonts w:ascii="Tahoma" w:hAnsi="Tahoma" w:cs="Tahoma"/>
                        <w:sz w:val="20"/>
                      </w:rPr>
                    </w:pPr>
                    <w:r>
                      <w:rPr>
                        <w:rFonts w:ascii="Tahoma" w:hAnsi="Tahoma" w:cs="Tahoma"/>
                        <w:sz w:val="20"/>
                      </w:rPr>
                      <w:t>©RYTMUS</w:t>
                    </w:r>
                  </w:p>
                </w:txbxContent>
              </v:textbox>
            </v:shape>
          </w:pict>
        </mc:Fallback>
      </mc:AlternateContent>
    </w:r>
  </w:p>
  <w:p w:rsidR="001460A2" w:rsidRDefault="001460A2">
    <w:pPr>
      <w:pStyle w:val="Zpat"/>
      <w:tabs>
        <w:tab w:val="clear" w:pos="4536"/>
        <w:tab w:val="clear" w:pos="9072"/>
        <w:tab w:val="left" w:pos="154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1" w:rsidRDefault="005821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64" w:rsidRDefault="007E7664">
      <w:r>
        <w:separator/>
      </w:r>
    </w:p>
  </w:footnote>
  <w:footnote w:type="continuationSeparator" w:id="0">
    <w:p w:rsidR="007E7664" w:rsidRDefault="007E7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1" w:rsidRDefault="005821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A2" w:rsidRDefault="00DD25ED">
    <w:pPr>
      <w:pStyle w:val="Zhlav"/>
      <w:ind w:left="-360"/>
    </w:pPr>
    <w:r>
      <w:rPr>
        <w:noProof/>
        <w:sz w:val="20"/>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5080</wp:posOffset>
              </wp:positionV>
              <wp:extent cx="4914900" cy="104076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60A2" w:rsidRDefault="001460A2">
                          <w:pPr>
                            <w:rPr>
                              <w:sz w:val="18"/>
                            </w:rPr>
                          </w:pPr>
                          <w:r>
                            <w:rPr>
                              <w:sz w:val="18"/>
                            </w:rPr>
                            <w:t>RYTMUS o.</w:t>
                          </w:r>
                          <w:r w:rsidR="00582171">
                            <w:rPr>
                              <w:sz w:val="18"/>
                            </w:rPr>
                            <w:t>p.</w:t>
                          </w:r>
                          <w:r>
                            <w:rPr>
                              <w:sz w:val="18"/>
                            </w:rPr>
                            <w:t xml:space="preserve">s. </w:t>
                          </w:r>
                        </w:p>
                        <w:p w:rsidR="001460A2" w:rsidRDefault="00511CE5">
                          <w:pPr>
                            <w:rPr>
                              <w:sz w:val="18"/>
                            </w:rPr>
                          </w:pPr>
                          <w:r>
                            <w:rPr>
                              <w:sz w:val="18"/>
                            </w:rPr>
                            <w:t>Londýnská 309/81</w:t>
                          </w:r>
                          <w:r w:rsidR="001460A2">
                            <w:rPr>
                              <w:sz w:val="18"/>
                            </w:rPr>
                            <w:t>, 120 00 Praha 2</w:t>
                          </w:r>
                        </w:p>
                        <w:p w:rsidR="001460A2" w:rsidRDefault="001460A2">
                          <w:pPr>
                            <w:rPr>
                              <w:sz w:val="18"/>
                            </w:rPr>
                          </w:pPr>
                          <w:r>
                            <w:rPr>
                              <w:sz w:val="18"/>
                            </w:rPr>
                            <w:t>tel./</w:t>
                          </w:r>
                          <w:proofErr w:type="gramStart"/>
                          <w:r>
                            <w:rPr>
                              <w:sz w:val="18"/>
                            </w:rPr>
                            <w:t>fax : +420 224 251 610</w:t>
                          </w:r>
                          <w:proofErr w:type="gramEnd"/>
                          <w:r>
                            <w:rPr>
                              <w:sz w:val="20"/>
                            </w:rPr>
                            <w:t>,</w:t>
                          </w:r>
                          <w:r>
                            <w:rPr>
                              <w:sz w:val="18"/>
                            </w:rPr>
                            <w:t xml:space="preserve"> +420 224 255 819</w:t>
                          </w:r>
                          <w:r>
                            <w:rPr>
                              <w:sz w:val="20"/>
                            </w:rPr>
                            <w:t>,</w:t>
                          </w:r>
                          <w:r>
                            <w:rPr>
                              <w:sz w:val="18"/>
                            </w:rPr>
                            <w:t xml:space="preserve"> e-mail : rytmus@rytmus.org</w:t>
                          </w:r>
                          <w:r>
                            <w:rPr>
                              <w:sz w:val="20"/>
                            </w:rPr>
                            <w:t>,</w:t>
                          </w:r>
                          <w:r>
                            <w:rPr>
                              <w:sz w:val="18"/>
                            </w:rPr>
                            <w:t xml:space="preserve"> http://www.rytmus.org </w:t>
                          </w:r>
                        </w:p>
                        <w:p w:rsidR="001460A2" w:rsidRDefault="001460A2">
                          <w:pPr>
                            <w:rPr>
                              <w:sz w:val="18"/>
                            </w:rPr>
                          </w:pPr>
                        </w:p>
                        <w:p w:rsidR="001460A2" w:rsidRDefault="001460A2">
                          <w:pPr>
                            <w:rPr>
                              <w:sz w:val="18"/>
                            </w:rPr>
                          </w:pPr>
                        </w:p>
                        <w:p w:rsidR="001460A2" w:rsidRDefault="001460A2">
                          <w:pPr>
                            <w:rPr>
                              <w:sz w:val="16"/>
                            </w:rPr>
                          </w:pPr>
                          <w:r>
                            <w:rPr>
                              <w:sz w:val="18"/>
                            </w:rPr>
                            <w:t>IČO : 61383783</w:t>
                          </w:r>
                          <w:r>
                            <w:rPr>
                              <w:sz w:val="20"/>
                            </w:rPr>
                            <w:t>,</w:t>
                          </w:r>
                          <w:r>
                            <w:rPr>
                              <w:sz w:val="18"/>
                            </w:rPr>
                            <w:t xml:space="preserve"> DIČ : CZ 61383783</w:t>
                          </w:r>
                          <w:r>
                            <w:rPr>
                              <w:sz w:val="20"/>
                            </w:rPr>
                            <w:t>,</w:t>
                          </w:r>
                          <w:r>
                            <w:rPr>
                              <w:sz w:val="18"/>
                            </w:rPr>
                            <w:t xml:space="preserve"> bankovní spojení : KB Praha 2</w:t>
                          </w:r>
                          <w:r>
                            <w:rPr>
                              <w:sz w:val="20"/>
                            </w:rPr>
                            <w:t>,</w:t>
                          </w:r>
                          <w:r>
                            <w:rPr>
                              <w:sz w:val="18"/>
                            </w:rPr>
                            <w:t xml:space="preserve"> </w:t>
                          </w:r>
                          <w:proofErr w:type="spellStart"/>
                          <w:proofErr w:type="gramStart"/>
                          <w:r>
                            <w:rPr>
                              <w:sz w:val="18"/>
                            </w:rPr>
                            <w:t>č.ú</w:t>
                          </w:r>
                          <w:proofErr w:type="spellEnd"/>
                          <w:r>
                            <w:rPr>
                              <w:sz w:val="18"/>
                            </w:rPr>
                            <w:t>.</w:t>
                          </w:r>
                          <w:proofErr w:type="gramEnd"/>
                          <w:r>
                            <w:rPr>
                              <w:sz w:val="18"/>
                            </w:rPr>
                            <w:t xml:space="preserve"> 27 – 2285770277 / 0100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8pt;margin-top:.4pt;width:387pt;height:8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GhggIAABA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" stroked="f">
              <v:textbox>
                <w:txbxContent>
                  <w:p w:rsidR="001460A2" w:rsidRDefault="001460A2">
                    <w:pPr>
                      <w:rPr>
                        <w:sz w:val="18"/>
                      </w:rPr>
                    </w:pPr>
                    <w:r>
                      <w:rPr>
                        <w:sz w:val="18"/>
                      </w:rPr>
                      <w:t>RYTMUS o.</w:t>
                    </w:r>
                    <w:r w:rsidR="00582171">
                      <w:rPr>
                        <w:sz w:val="18"/>
                      </w:rPr>
                      <w:t>p.</w:t>
                    </w:r>
                    <w:bookmarkStart w:id="1" w:name="_GoBack"/>
                    <w:bookmarkEnd w:id="1"/>
                    <w:r>
                      <w:rPr>
                        <w:sz w:val="18"/>
                      </w:rPr>
                      <w:t xml:space="preserve">s. </w:t>
                    </w:r>
                  </w:p>
                  <w:p w:rsidR="001460A2" w:rsidRDefault="00511CE5">
                    <w:pPr>
                      <w:rPr>
                        <w:sz w:val="18"/>
                      </w:rPr>
                    </w:pPr>
                    <w:r>
                      <w:rPr>
                        <w:sz w:val="18"/>
                      </w:rPr>
                      <w:t>Londýnská 309/81</w:t>
                    </w:r>
                    <w:r w:rsidR="001460A2">
                      <w:rPr>
                        <w:sz w:val="18"/>
                      </w:rPr>
                      <w:t>, 120 00 Praha 2</w:t>
                    </w:r>
                  </w:p>
                  <w:p w:rsidR="001460A2" w:rsidRDefault="001460A2">
                    <w:pPr>
                      <w:rPr>
                        <w:sz w:val="18"/>
                      </w:rPr>
                    </w:pPr>
                    <w:r>
                      <w:rPr>
                        <w:sz w:val="18"/>
                      </w:rPr>
                      <w:t>tel./</w:t>
                    </w:r>
                    <w:proofErr w:type="gramStart"/>
                    <w:r>
                      <w:rPr>
                        <w:sz w:val="18"/>
                      </w:rPr>
                      <w:t>fax : +420 224 251 610</w:t>
                    </w:r>
                    <w:proofErr w:type="gramEnd"/>
                    <w:r>
                      <w:rPr>
                        <w:sz w:val="20"/>
                      </w:rPr>
                      <w:t>,</w:t>
                    </w:r>
                    <w:r>
                      <w:rPr>
                        <w:sz w:val="18"/>
                      </w:rPr>
                      <w:t xml:space="preserve"> +420 224 255 819</w:t>
                    </w:r>
                    <w:r>
                      <w:rPr>
                        <w:sz w:val="20"/>
                      </w:rPr>
                      <w:t>,</w:t>
                    </w:r>
                    <w:r>
                      <w:rPr>
                        <w:sz w:val="18"/>
                      </w:rPr>
                      <w:t xml:space="preserve"> e-mail : rytmus@rytmus.org</w:t>
                    </w:r>
                    <w:r>
                      <w:rPr>
                        <w:sz w:val="20"/>
                      </w:rPr>
                      <w:t>,</w:t>
                    </w:r>
                    <w:r>
                      <w:rPr>
                        <w:sz w:val="18"/>
                      </w:rPr>
                      <w:t xml:space="preserve"> http://www.rytmus.org </w:t>
                    </w:r>
                  </w:p>
                  <w:p w:rsidR="001460A2" w:rsidRDefault="001460A2">
                    <w:pPr>
                      <w:rPr>
                        <w:sz w:val="18"/>
                      </w:rPr>
                    </w:pPr>
                  </w:p>
                  <w:p w:rsidR="001460A2" w:rsidRDefault="001460A2">
                    <w:pPr>
                      <w:rPr>
                        <w:sz w:val="18"/>
                      </w:rPr>
                    </w:pPr>
                  </w:p>
                  <w:p w:rsidR="001460A2" w:rsidRDefault="001460A2">
                    <w:pPr>
                      <w:rPr>
                        <w:sz w:val="16"/>
                      </w:rPr>
                    </w:pPr>
                    <w:r>
                      <w:rPr>
                        <w:sz w:val="18"/>
                      </w:rPr>
                      <w:t>IČO : 61383783</w:t>
                    </w:r>
                    <w:r>
                      <w:rPr>
                        <w:sz w:val="20"/>
                      </w:rPr>
                      <w:t>,</w:t>
                    </w:r>
                    <w:r>
                      <w:rPr>
                        <w:sz w:val="18"/>
                      </w:rPr>
                      <w:t xml:space="preserve"> DIČ : CZ 61383783</w:t>
                    </w:r>
                    <w:r>
                      <w:rPr>
                        <w:sz w:val="20"/>
                      </w:rPr>
                      <w:t>,</w:t>
                    </w:r>
                    <w:r>
                      <w:rPr>
                        <w:sz w:val="18"/>
                      </w:rPr>
                      <w:t xml:space="preserve"> bankovní spojení : KB Praha 2</w:t>
                    </w:r>
                    <w:r>
                      <w:rPr>
                        <w:sz w:val="20"/>
                      </w:rPr>
                      <w:t>,</w:t>
                    </w:r>
                    <w:r>
                      <w:rPr>
                        <w:sz w:val="18"/>
                      </w:rPr>
                      <w:t xml:space="preserve"> </w:t>
                    </w:r>
                    <w:proofErr w:type="spellStart"/>
                    <w:proofErr w:type="gramStart"/>
                    <w:r>
                      <w:rPr>
                        <w:sz w:val="18"/>
                      </w:rPr>
                      <w:t>č.ú</w:t>
                    </w:r>
                    <w:proofErr w:type="spellEnd"/>
                    <w:r>
                      <w:rPr>
                        <w:sz w:val="18"/>
                      </w:rPr>
                      <w:t>.</w:t>
                    </w:r>
                    <w:proofErr w:type="gramEnd"/>
                    <w:r>
                      <w:rPr>
                        <w:sz w:val="18"/>
                      </w:rPr>
                      <w:t xml:space="preserve"> 27 – 2285770277 / 0100</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1485900</wp:posOffset>
              </wp:positionH>
              <wp:positionV relativeFrom="paragraph">
                <wp:posOffset>678815</wp:posOffset>
              </wp:positionV>
              <wp:extent cx="4572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58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3.45pt" to="477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9BDEwIAACk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" o:allowincell="f" strokecolor="silver" strokeweight="1.25pt"/>
          </w:pict>
        </mc:Fallback>
      </mc:AlternateContent>
    </w:r>
    <w:r>
      <w:rPr>
        <w:noProof/>
      </w:rPr>
      <w:drawing>
        <wp:inline distT="0" distB="0" distL="0" distR="0">
          <wp:extent cx="1381125" cy="904875"/>
          <wp:effectExtent l="0" t="0" r="9525" b="9525"/>
          <wp:docPr id="1" name="obrázek 1" descr="logovel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l_f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inline>
      </w:drawing>
    </w:r>
    <w:r w:rsidR="001460A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1" w:rsidRDefault="005821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E6020"/>
    <w:multiLevelType w:val="hybridMultilevel"/>
    <w:tmpl w:val="2448239C"/>
    <w:lvl w:ilvl="0" w:tplc="1520C96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80F39EE"/>
    <w:multiLevelType w:val="hybridMultilevel"/>
    <w:tmpl w:val="25A8F2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C6F38AB"/>
    <w:multiLevelType w:val="hybridMultilevel"/>
    <w:tmpl w:val="4BF80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ED"/>
    <w:rsid w:val="00034DC8"/>
    <w:rsid w:val="00143A54"/>
    <w:rsid w:val="001460A2"/>
    <w:rsid w:val="00511CE5"/>
    <w:rsid w:val="00582171"/>
    <w:rsid w:val="0061034B"/>
    <w:rsid w:val="00616DAE"/>
    <w:rsid w:val="00701421"/>
    <w:rsid w:val="007E7664"/>
    <w:rsid w:val="00840FB0"/>
    <w:rsid w:val="008D58CA"/>
    <w:rsid w:val="009F34DF"/>
    <w:rsid w:val="00AC1385"/>
    <w:rsid w:val="00B65368"/>
    <w:rsid w:val="00BC3220"/>
    <w:rsid w:val="00C32B67"/>
    <w:rsid w:val="00D85715"/>
    <w:rsid w:val="00DD25ED"/>
    <w:rsid w:val="00E71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Cs w:val="20"/>
      <w:u w:val="single"/>
    </w:rPr>
  </w:style>
  <w:style w:type="paragraph" w:styleId="Nadpis2">
    <w:name w:val="heading 2"/>
    <w:basedOn w:val="Normln"/>
    <w:next w:val="Normln"/>
    <w:qFormat/>
    <w:pPr>
      <w:keepNext/>
      <w:outlineLvl w:val="1"/>
    </w:pPr>
    <w:rPr>
      <w:rFonts w:ascii="Arial" w:hAnsi="Arial"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paragraph" w:styleId="Zkladntextodsazen">
    <w:name w:val="Body Text Indent"/>
    <w:basedOn w:val="Normln"/>
    <w:semiHidden/>
    <w:pPr>
      <w:spacing w:line="360" w:lineRule="auto"/>
      <w:ind w:firstLine="708"/>
    </w:pPr>
    <w:rPr>
      <w:rFonts w:ascii="Arial" w:hAnsi="Arial" w:cs="Arial"/>
      <w:sz w:val="20"/>
      <w:szCs w:val="20"/>
    </w:rPr>
  </w:style>
  <w:style w:type="paragraph" w:styleId="Zkladntext">
    <w:name w:val="Body Text"/>
    <w:basedOn w:val="Normln"/>
    <w:semiHidden/>
    <w:pPr>
      <w:jc w:val="both"/>
    </w:pPr>
  </w:style>
  <w:style w:type="paragraph" w:styleId="Textbubliny">
    <w:name w:val="Balloon Text"/>
    <w:basedOn w:val="Normln"/>
    <w:link w:val="TextbublinyChar"/>
    <w:uiPriority w:val="99"/>
    <w:semiHidden/>
    <w:unhideWhenUsed/>
    <w:rsid w:val="00840FB0"/>
    <w:rPr>
      <w:rFonts w:ascii="Tahoma" w:hAnsi="Tahoma" w:cs="Tahoma"/>
      <w:sz w:val="16"/>
      <w:szCs w:val="16"/>
    </w:rPr>
  </w:style>
  <w:style w:type="character" w:customStyle="1" w:styleId="TextbublinyChar">
    <w:name w:val="Text bubliny Char"/>
    <w:basedOn w:val="Standardnpsmoodstavce"/>
    <w:link w:val="Textbubliny"/>
    <w:uiPriority w:val="99"/>
    <w:semiHidden/>
    <w:rsid w:val="00840FB0"/>
    <w:rPr>
      <w:rFonts w:ascii="Tahoma" w:hAnsi="Tahoma" w:cs="Tahoma"/>
      <w:sz w:val="16"/>
      <w:szCs w:val="16"/>
    </w:rPr>
  </w:style>
  <w:style w:type="paragraph" w:styleId="Odstavecseseznamem">
    <w:name w:val="List Paragraph"/>
    <w:basedOn w:val="Normln"/>
    <w:uiPriority w:val="34"/>
    <w:qFormat/>
    <w:rsid w:val="009F34D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Cs w:val="20"/>
      <w:u w:val="single"/>
    </w:rPr>
  </w:style>
  <w:style w:type="paragraph" w:styleId="Nadpis2">
    <w:name w:val="heading 2"/>
    <w:basedOn w:val="Normln"/>
    <w:next w:val="Normln"/>
    <w:qFormat/>
    <w:pPr>
      <w:keepNext/>
      <w:outlineLvl w:val="1"/>
    </w:pPr>
    <w:rPr>
      <w:rFonts w:ascii="Arial" w:hAnsi="Arial"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paragraph" w:styleId="Zkladntextodsazen">
    <w:name w:val="Body Text Indent"/>
    <w:basedOn w:val="Normln"/>
    <w:semiHidden/>
    <w:pPr>
      <w:spacing w:line="360" w:lineRule="auto"/>
      <w:ind w:firstLine="708"/>
    </w:pPr>
    <w:rPr>
      <w:rFonts w:ascii="Arial" w:hAnsi="Arial" w:cs="Arial"/>
      <w:sz w:val="20"/>
      <w:szCs w:val="20"/>
    </w:rPr>
  </w:style>
  <w:style w:type="paragraph" w:styleId="Zkladntext">
    <w:name w:val="Body Text"/>
    <w:basedOn w:val="Normln"/>
    <w:semiHidden/>
    <w:pPr>
      <w:jc w:val="both"/>
    </w:pPr>
  </w:style>
  <w:style w:type="paragraph" w:styleId="Textbubliny">
    <w:name w:val="Balloon Text"/>
    <w:basedOn w:val="Normln"/>
    <w:link w:val="TextbublinyChar"/>
    <w:uiPriority w:val="99"/>
    <w:semiHidden/>
    <w:unhideWhenUsed/>
    <w:rsid w:val="00840FB0"/>
    <w:rPr>
      <w:rFonts w:ascii="Tahoma" w:hAnsi="Tahoma" w:cs="Tahoma"/>
      <w:sz w:val="16"/>
      <w:szCs w:val="16"/>
    </w:rPr>
  </w:style>
  <w:style w:type="character" w:customStyle="1" w:styleId="TextbublinyChar">
    <w:name w:val="Text bubliny Char"/>
    <w:basedOn w:val="Standardnpsmoodstavce"/>
    <w:link w:val="Textbubliny"/>
    <w:uiPriority w:val="99"/>
    <w:semiHidden/>
    <w:rsid w:val="00840FB0"/>
    <w:rPr>
      <w:rFonts w:ascii="Tahoma" w:hAnsi="Tahoma" w:cs="Tahoma"/>
      <w:sz w:val="16"/>
      <w:szCs w:val="16"/>
    </w:rPr>
  </w:style>
  <w:style w:type="paragraph" w:styleId="Odstavecseseznamem">
    <w:name w:val="List Paragraph"/>
    <w:basedOn w:val="Normln"/>
    <w:uiPriority w:val="34"/>
    <w:qFormat/>
    <w:rsid w:val="009F34D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erina.mudrikova@rytmu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kluz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ytmus.org/kurzy_pro_pedagogicke_pracovnik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20Konop&#225;skov&#225;\AppData\Local\Microsoft\Windows\Temporary%20Internet%20Files\Content.Outlook\HIIF5EVJ\F011_Hlavickovy_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F011_Hlavickovy_papir</Template>
  <TotalTime>0</TotalTime>
  <Pages>3</Pages>
  <Words>568</Words>
  <Characters>3356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Reference na Hanu Simandlovou</vt:lpstr>
    </vt:vector>
  </TitlesOfParts>
  <Company>rytmus</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na Hanu Simandlovou</dc:title>
  <dc:creator>Jana Konopásková</dc:creator>
  <cp:lastModifiedBy>Veronika</cp:lastModifiedBy>
  <cp:revision>2</cp:revision>
  <cp:lastPrinted>2005-10-06T16:11:00Z</cp:lastPrinted>
  <dcterms:created xsi:type="dcterms:W3CDTF">2014-09-11T20:28:00Z</dcterms:created>
  <dcterms:modified xsi:type="dcterms:W3CDTF">2014-09-11T20:28:00Z</dcterms:modified>
</cp:coreProperties>
</file>